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3C" w:rsidRPr="00480D8D" w:rsidRDefault="00AE6A3C" w:rsidP="00480D8D">
      <w:pPr>
        <w:rPr>
          <w:rFonts w:ascii="Verdana" w:hAnsi="Verdana"/>
          <w:sz w:val="18"/>
          <w:szCs w:val="18"/>
        </w:rPr>
      </w:pPr>
    </w:p>
    <w:p w:rsidR="00480D8D" w:rsidRDefault="00480D8D" w:rsidP="00480D8D">
      <w:pPr>
        <w:rPr>
          <w:rFonts w:ascii="Verdana" w:hAnsi="Verdana"/>
          <w:sz w:val="18"/>
          <w:szCs w:val="18"/>
        </w:rPr>
      </w:pPr>
      <w:r w:rsidRPr="00480D8D">
        <w:rPr>
          <w:rFonts w:ascii="Verdana" w:hAnsi="Verdana"/>
          <w:sz w:val="18"/>
          <w:szCs w:val="18"/>
        </w:rPr>
        <w:t xml:space="preserve">Příloha č. 6 Výzvy </w:t>
      </w:r>
    </w:p>
    <w:p w:rsidR="00480D8D" w:rsidRDefault="00480D8D" w:rsidP="00480D8D">
      <w:pPr>
        <w:rPr>
          <w:rFonts w:ascii="Verdana" w:hAnsi="Verdana"/>
          <w:sz w:val="18"/>
          <w:szCs w:val="18"/>
        </w:rPr>
      </w:pPr>
    </w:p>
    <w:p w:rsidR="00480D8D" w:rsidRPr="00480D8D" w:rsidRDefault="00480D8D" w:rsidP="00480D8D">
      <w:pPr>
        <w:rPr>
          <w:rFonts w:ascii="Verdana" w:hAnsi="Verdana"/>
          <w:b/>
          <w:sz w:val="18"/>
          <w:szCs w:val="18"/>
        </w:rPr>
      </w:pPr>
      <w:r w:rsidRPr="00480D8D">
        <w:rPr>
          <w:rFonts w:ascii="Verdana" w:hAnsi="Verdana"/>
          <w:b/>
          <w:sz w:val="18"/>
          <w:szCs w:val="18"/>
        </w:rPr>
        <w:t>Čestné prohlášení</w:t>
      </w:r>
    </w:p>
    <w:p w:rsidR="00480D8D" w:rsidRPr="00480D8D" w:rsidRDefault="00480D8D" w:rsidP="00480D8D">
      <w:pPr>
        <w:spacing w:before="240" w:after="60"/>
        <w:outlineLvl w:val="0"/>
        <w:rPr>
          <w:rFonts w:ascii="Verdana" w:hAnsi="Verdana"/>
          <w:b/>
          <w:bCs/>
          <w:kern w:val="28"/>
          <w:sz w:val="18"/>
          <w:szCs w:val="18"/>
          <w:lang w:eastAsia="x-none"/>
        </w:rPr>
      </w:pPr>
      <w:r w:rsidRPr="00480D8D">
        <w:rPr>
          <w:rFonts w:ascii="Verdana" w:hAnsi="Verdana"/>
          <w:b/>
          <w:bCs/>
          <w:kern w:val="28"/>
          <w:sz w:val="1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480D8D" w:rsidRPr="00480D8D" w:rsidRDefault="00480D8D" w:rsidP="00480D8D">
      <w:pPr>
        <w:rPr>
          <w:rFonts w:ascii="Verdana" w:hAnsi="Verdana"/>
          <w:sz w:val="18"/>
          <w:szCs w:val="18"/>
          <w:lang w:eastAsia="x-none"/>
        </w:rPr>
      </w:pPr>
    </w:p>
    <w:p w:rsidR="00480D8D" w:rsidRPr="00480D8D" w:rsidRDefault="00480D8D" w:rsidP="00480D8D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480D8D">
        <w:rPr>
          <w:rFonts w:ascii="Verdana" w:hAnsi="Verdana"/>
          <w:b/>
          <w:sz w:val="18"/>
          <w:szCs w:val="18"/>
        </w:rPr>
        <w:t>Účastník:</w:t>
      </w:r>
    </w:p>
    <w:p w:rsidR="00480D8D" w:rsidRPr="00480D8D" w:rsidRDefault="00480D8D" w:rsidP="00480D8D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480D8D">
        <w:rPr>
          <w:rFonts w:ascii="Verdana" w:hAnsi="Verdana"/>
          <w:b/>
          <w:sz w:val="18"/>
          <w:szCs w:val="18"/>
        </w:rPr>
        <w:t>Obchodní firma/jméno</w:t>
      </w:r>
      <w:r w:rsidRPr="00480D8D">
        <w:rPr>
          <w:rFonts w:ascii="Verdana" w:hAnsi="Verdana"/>
          <w:b/>
          <w:sz w:val="18"/>
          <w:szCs w:val="18"/>
        </w:rPr>
        <w:tab/>
      </w:r>
      <w:r w:rsidRPr="00480D8D">
        <w:rPr>
          <w:rFonts w:ascii="Verdana" w:hAnsi="Verdana"/>
          <w:sz w:val="18"/>
          <w:szCs w:val="18"/>
        </w:rPr>
        <w:t>………….</w:t>
      </w:r>
    </w:p>
    <w:p w:rsidR="00480D8D" w:rsidRPr="00480D8D" w:rsidRDefault="00480D8D" w:rsidP="00480D8D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480D8D">
        <w:rPr>
          <w:rFonts w:ascii="Verdana" w:hAnsi="Verdana"/>
          <w:sz w:val="18"/>
          <w:szCs w:val="18"/>
        </w:rPr>
        <w:t>Sídlo/místo podnikání</w:t>
      </w:r>
      <w:r w:rsidRPr="00480D8D">
        <w:rPr>
          <w:rFonts w:ascii="Verdana" w:hAnsi="Verdana"/>
          <w:sz w:val="18"/>
          <w:szCs w:val="18"/>
        </w:rPr>
        <w:tab/>
      </w:r>
      <w:r w:rsidRPr="00480D8D">
        <w:rPr>
          <w:rFonts w:ascii="Verdana" w:hAnsi="Verdana"/>
          <w:sz w:val="18"/>
          <w:szCs w:val="18"/>
        </w:rPr>
        <w:tab/>
        <w:t>………….</w:t>
      </w:r>
    </w:p>
    <w:p w:rsidR="00480D8D" w:rsidRPr="00480D8D" w:rsidRDefault="00480D8D" w:rsidP="00480D8D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480D8D">
        <w:rPr>
          <w:rFonts w:ascii="Verdana" w:hAnsi="Verdana"/>
          <w:sz w:val="18"/>
          <w:szCs w:val="18"/>
        </w:rPr>
        <w:t>IČO</w:t>
      </w:r>
      <w:r w:rsidRPr="00480D8D">
        <w:rPr>
          <w:rFonts w:ascii="Verdana" w:hAnsi="Verdana"/>
          <w:sz w:val="18"/>
          <w:szCs w:val="18"/>
        </w:rPr>
        <w:tab/>
      </w:r>
      <w:r w:rsidRPr="00480D8D">
        <w:rPr>
          <w:rFonts w:ascii="Verdana" w:hAnsi="Verdana"/>
          <w:sz w:val="18"/>
          <w:szCs w:val="18"/>
        </w:rPr>
        <w:tab/>
      </w:r>
      <w:r w:rsidRPr="00480D8D">
        <w:rPr>
          <w:rFonts w:ascii="Verdana" w:hAnsi="Verdana"/>
          <w:sz w:val="18"/>
          <w:szCs w:val="18"/>
        </w:rPr>
        <w:tab/>
      </w:r>
      <w:r w:rsidRPr="00480D8D">
        <w:rPr>
          <w:rFonts w:ascii="Verdana" w:hAnsi="Verdana"/>
          <w:sz w:val="18"/>
          <w:szCs w:val="18"/>
        </w:rPr>
        <w:tab/>
        <w:t>………….</w:t>
      </w:r>
    </w:p>
    <w:p w:rsidR="00480D8D" w:rsidRPr="00480D8D" w:rsidRDefault="00480D8D" w:rsidP="00480D8D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480D8D">
        <w:rPr>
          <w:rFonts w:ascii="Verdana" w:hAnsi="Verdana"/>
          <w:sz w:val="18"/>
          <w:szCs w:val="18"/>
        </w:rPr>
        <w:t>Zastoupen</w:t>
      </w:r>
      <w:r w:rsidRPr="00480D8D">
        <w:rPr>
          <w:rFonts w:ascii="Verdana" w:hAnsi="Verdana"/>
          <w:sz w:val="18"/>
          <w:szCs w:val="18"/>
        </w:rPr>
        <w:tab/>
      </w:r>
      <w:r w:rsidRPr="00480D8D">
        <w:rPr>
          <w:rFonts w:ascii="Verdana" w:hAnsi="Verdana"/>
          <w:sz w:val="18"/>
          <w:szCs w:val="18"/>
        </w:rPr>
        <w:tab/>
      </w:r>
      <w:r w:rsidRPr="00480D8D">
        <w:rPr>
          <w:rFonts w:ascii="Verdana" w:hAnsi="Verdana"/>
          <w:sz w:val="18"/>
          <w:szCs w:val="18"/>
        </w:rPr>
        <w:tab/>
        <w:t>………….</w:t>
      </w:r>
    </w:p>
    <w:p w:rsidR="00480D8D" w:rsidRPr="00480D8D" w:rsidRDefault="00480D8D" w:rsidP="00480D8D">
      <w:pPr>
        <w:rPr>
          <w:rFonts w:ascii="Verdana" w:hAnsi="Verdana"/>
          <w:sz w:val="18"/>
          <w:szCs w:val="18"/>
        </w:rPr>
      </w:pPr>
    </w:p>
    <w:p w:rsidR="00480D8D" w:rsidRPr="00480D8D" w:rsidRDefault="00480D8D" w:rsidP="00953394">
      <w:pPr>
        <w:spacing w:after="240"/>
        <w:rPr>
          <w:rFonts w:ascii="Verdana" w:hAnsi="Verdana"/>
          <w:b/>
          <w:sz w:val="18"/>
          <w:szCs w:val="18"/>
        </w:rPr>
      </w:pPr>
      <w:r w:rsidRPr="00480D8D">
        <w:rPr>
          <w:rFonts w:ascii="Verdana" w:hAnsi="Verdana"/>
          <w:sz w:val="18"/>
          <w:szCs w:val="18"/>
        </w:rPr>
        <w:t xml:space="preserve">který podává nabídku na sektorovou veřejnou zakázku s názvem </w:t>
      </w:r>
      <w:r w:rsidRPr="00480D8D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953394" w:rsidRPr="00953394">
        <w:rPr>
          <w:rFonts w:ascii="Verdana" w:hAnsi="Verdana"/>
          <w:b/>
          <w:sz w:val="18"/>
          <w:szCs w:val="18"/>
        </w:rPr>
        <w:t>Běžná a havarijní údržba objektů ve spr</w:t>
      </w:r>
      <w:r w:rsidR="00953394">
        <w:rPr>
          <w:rFonts w:ascii="Verdana" w:hAnsi="Verdana"/>
          <w:b/>
          <w:sz w:val="18"/>
          <w:szCs w:val="18"/>
        </w:rPr>
        <w:t>ávě OŘ Ústí nad Labem 2019/2020 (</w:t>
      </w:r>
      <w:r w:rsidRPr="00480D8D">
        <w:rPr>
          <w:rFonts w:ascii="Verdana" w:hAnsi="Verdana"/>
          <w:b/>
          <w:sz w:val="18"/>
          <w:szCs w:val="18"/>
        </w:rPr>
        <w:t>obvod Místní správy Ústí nad Labem)</w:t>
      </w:r>
      <w:bookmarkEnd w:id="0"/>
      <w:r w:rsidRPr="00480D8D">
        <w:rPr>
          <w:rFonts w:ascii="Verdana" w:hAnsi="Verdana"/>
          <w:b/>
          <w:sz w:val="18"/>
          <w:szCs w:val="18"/>
        </w:rPr>
        <w:t>”</w:t>
      </w:r>
      <w:r w:rsidRPr="00480D8D">
        <w:rPr>
          <w:rFonts w:ascii="Verdana" w:hAnsi="Verdana"/>
          <w:sz w:val="18"/>
          <w:szCs w:val="18"/>
        </w:rPr>
        <w:t xml:space="preserve">, č. j. </w:t>
      </w:r>
      <w:r w:rsidRPr="00480D8D">
        <w:rPr>
          <w:rFonts w:ascii="Verdana" w:hAnsi="Verdana"/>
          <w:color w:val="FF0000"/>
          <w:sz w:val="18"/>
          <w:szCs w:val="18"/>
        </w:rPr>
        <w:t>694/2019-SŽDC</w:t>
      </w:r>
      <w:r w:rsidRPr="00480D8D">
        <w:rPr>
          <w:rFonts w:ascii="Verdana" w:hAnsi="Verdana"/>
          <w:sz w:val="18"/>
          <w:szCs w:val="18"/>
        </w:rPr>
        <w:t xml:space="preserve">-OŘ UNL-NPI, tímto čestně prohlašuje, že </w:t>
      </w:r>
      <w:r w:rsidRPr="00480D8D">
        <w:rPr>
          <w:rFonts w:ascii="Verdana" w:eastAsia="Calibri" w:hAnsi="Verdana"/>
          <w:sz w:val="18"/>
          <w:szCs w:val="18"/>
          <w:lang w:eastAsia="en-US"/>
        </w:rPr>
        <w:t xml:space="preserve">údaje a další skutečnosti uvedené či jinak řádné označené v nabídce, respektive v rámcové dohodě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480D8D" w:rsidRPr="00480D8D" w:rsidRDefault="00480D8D" w:rsidP="00480D8D">
      <w:pPr>
        <w:spacing w:after="240"/>
        <w:rPr>
          <w:rFonts w:ascii="Verdana" w:eastAsia="Calibri" w:hAnsi="Verdana"/>
          <w:sz w:val="18"/>
          <w:szCs w:val="18"/>
          <w:lang w:eastAsia="en-US"/>
        </w:rPr>
      </w:pPr>
      <w:r w:rsidRPr="00480D8D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480D8D" w:rsidRPr="00480D8D" w:rsidRDefault="00480D8D" w:rsidP="00480D8D">
      <w:pPr>
        <w:spacing w:after="240"/>
        <w:rPr>
          <w:rFonts w:ascii="Verdana" w:hAnsi="Verdana"/>
          <w:sz w:val="18"/>
          <w:szCs w:val="18"/>
        </w:rPr>
      </w:pPr>
      <w:r w:rsidRPr="00480D8D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80D8D" w:rsidRPr="00480D8D" w:rsidRDefault="00480D8D" w:rsidP="00480D8D">
      <w:pPr>
        <w:spacing w:after="240"/>
        <w:rPr>
          <w:rFonts w:ascii="Verdana" w:eastAsia="Calibri" w:hAnsi="Verdana"/>
          <w:sz w:val="18"/>
          <w:szCs w:val="18"/>
          <w:lang w:eastAsia="en-US"/>
        </w:rPr>
      </w:pPr>
      <w:r w:rsidRPr="00480D8D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480D8D" w:rsidRPr="00480D8D" w:rsidRDefault="00480D8D" w:rsidP="00480D8D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480D8D" w:rsidRPr="00480D8D" w:rsidRDefault="00480D8D" w:rsidP="00480D8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480D8D">
        <w:rPr>
          <w:rFonts w:ascii="Verdana" w:hAnsi="Verdana"/>
          <w:sz w:val="18"/>
          <w:szCs w:val="18"/>
        </w:rPr>
        <w:t>V ………………….… dne ………………………</w:t>
      </w:r>
    </w:p>
    <w:p w:rsidR="00480D8D" w:rsidRPr="00480D8D" w:rsidRDefault="00480D8D" w:rsidP="00480D8D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80D8D" w:rsidRPr="00480D8D" w:rsidRDefault="00480D8D" w:rsidP="00480D8D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80D8D" w:rsidRPr="00480D8D" w:rsidRDefault="00480D8D" w:rsidP="00480D8D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80D8D" w:rsidRPr="00480D8D" w:rsidRDefault="00480D8D" w:rsidP="00480D8D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480D8D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p w:rsidR="00480D8D" w:rsidRPr="00480D8D" w:rsidRDefault="00480D8D" w:rsidP="00480D8D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480D8D">
        <w:rPr>
          <w:rFonts w:ascii="Verdana" w:hAnsi="Verdana"/>
          <w:sz w:val="18"/>
          <w:szCs w:val="18"/>
        </w:rPr>
        <w:t>Jméno a podpis osoby oprávněné jednat jménem či za účastníka</w:t>
      </w:r>
    </w:p>
    <w:p w:rsidR="00480D8D" w:rsidRPr="00480D8D" w:rsidRDefault="00480D8D" w:rsidP="00480D8D">
      <w:pPr>
        <w:rPr>
          <w:rFonts w:ascii="Verdana" w:hAnsi="Verdana"/>
          <w:sz w:val="18"/>
          <w:szCs w:val="18"/>
        </w:rPr>
      </w:pPr>
    </w:p>
    <w:p w:rsidR="00AE6A3C" w:rsidRPr="00480D8D" w:rsidRDefault="00AE6A3C" w:rsidP="00480D8D">
      <w:pPr>
        <w:rPr>
          <w:rFonts w:ascii="Verdana" w:hAnsi="Verdana"/>
          <w:sz w:val="18"/>
          <w:szCs w:val="18"/>
        </w:rPr>
      </w:pPr>
    </w:p>
    <w:p w:rsidR="00AE6A3C" w:rsidRPr="00480D8D" w:rsidRDefault="00AE6A3C" w:rsidP="00480D8D">
      <w:pPr>
        <w:rPr>
          <w:rFonts w:ascii="Verdana" w:hAnsi="Verdana"/>
          <w:sz w:val="18"/>
          <w:szCs w:val="18"/>
        </w:rPr>
      </w:pPr>
    </w:p>
    <w:p w:rsidR="003727EC" w:rsidRPr="00480D8D" w:rsidRDefault="003727EC" w:rsidP="00480D8D">
      <w:pPr>
        <w:rPr>
          <w:rFonts w:ascii="Verdana" w:hAnsi="Verdana"/>
          <w:sz w:val="18"/>
          <w:szCs w:val="18"/>
        </w:rPr>
      </w:pPr>
    </w:p>
    <w:sectPr w:rsidR="003727EC" w:rsidRPr="00480D8D" w:rsidSect="00AE6A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6F5" w:rsidRDefault="00CA06F5" w:rsidP="00AE6A3C">
      <w:r>
        <w:separator/>
      </w:r>
    </w:p>
  </w:endnote>
  <w:endnote w:type="continuationSeparator" w:id="0">
    <w:p w:rsidR="00CA06F5" w:rsidRDefault="00CA06F5" w:rsidP="00AE6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3C" w:rsidRDefault="00AE6A3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77" w:type="dxa"/>
      <w:tblInd w:w="-567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623"/>
      <w:gridCol w:w="3622"/>
      <w:gridCol w:w="3119"/>
      <w:gridCol w:w="6113"/>
    </w:tblGrid>
    <w:tr w:rsidR="00AE6A3C" w:rsidRPr="00AE6A3C" w:rsidTr="007B6187">
      <w:tc>
        <w:tcPr>
          <w:tcW w:w="1623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AE6A3C" w:rsidRPr="00AE6A3C" w:rsidRDefault="00AE6A3C" w:rsidP="00AE6A3C">
          <w:pPr>
            <w:tabs>
              <w:tab w:val="center" w:pos="4536"/>
              <w:tab w:val="right" w:pos="9072"/>
            </w:tabs>
            <w:ind w:right="1327"/>
            <w:rPr>
              <w:rFonts w:eastAsia="Verdana"/>
              <w:b/>
              <w:color w:val="FF5200"/>
              <w:sz w:val="14"/>
              <w:szCs w:val="18"/>
            </w:rPr>
          </w:pPr>
          <w:r w:rsidRPr="00AE6A3C">
            <w:rPr>
              <w:rFonts w:eastAsia="Verdana"/>
              <w:b/>
              <w:color w:val="FF5200"/>
              <w:sz w:val="14"/>
              <w:szCs w:val="18"/>
            </w:rPr>
            <w:fldChar w:fldCharType="begin"/>
          </w:r>
          <w:r w:rsidRPr="00AE6A3C">
            <w:rPr>
              <w:rFonts w:eastAsia="Verdana"/>
              <w:b/>
              <w:color w:val="FF5200"/>
              <w:sz w:val="14"/>
              <w:szCs w:val="18"/>
            </w:rPr>
            <w:instrText>PAGE   \* MERGEFORMAT</w:instrText>
          </w:r>
          <w:r w:rsidRPr="00AE6A3C">
            <w:rPr>
              <w:rFonts w:eastAsia="Verdana"/>
              <w:b/>
              <w:color w:val="FF5200"/>
              <w:sz w:val="14"/>
              <w:szCs w:val="18"/>
            </w:rPr>
            <w:fldChar w:fldCharType="separate"/>
          </w:r>
          <w:r w:rsidR="00953394">
            <w:rPr>
              <w:rFonts w:eastAsia="Verdana"/>
              <w:b/>
              <w:noProof/>
              <w:color w:val="FF5200"/>
              <w:sz w:val="14"/>
              <w:szCs w:val="18"/>
            </w:rPr>
            <w:t>1</w:t>
          </w:r>
          <w:r w:rsidRPr="00AE6A3C">
            <w:rPr>
              <w:rFonts w:eastAsia="Verdana"/>
              <w:b/>
              <w:color w:val="FF5200"/>
              <w:sz w:val="14"/>
              <w:szCs w:val="18"/>
            </w:rPr>
            <w:fldChar w:fldCharType="end"/>
          </w:r>
          <w:r w:rsidRPr="00AE6A3C">
            <w:rPr>
              <w:rFonts w:eastAsia="Verdana"/>
              <w:b/>
              <w:color w:val="FF5200"/>
              <w:sz w:val="14"/>
              <w:szCs w:val="18"/>
            </w:rPr>
            <w:t>/2</w:t>
          </w:r>
        </w:p>
      </w:tc>
      <w:tc>
        <w:tcPr>
          <w:tcW w:w="3622" w:type="dxa"/>
          <w:shd w:val="clear" w:color="auto" w:fill="auto"/>
        </w:tcPr>
        <w:p w:rsidR="00AE6A3C" w:rsidRPr="00AE6A3C" w:rsidRDefault="00AE6A3C" w:rsidP="00AE6A3C">
          <w:pPr>
            <w:tabs>
              <w:tab w:val="center" w:pos="4536"/>
              <w:tab w:val="right" w:pos="9072"/>
            </w:tabs>
            <w:rPr>
              <w:rFonts w:eastAsia="Verdana"/>
              <w:sz w:val="12"/>
              <w:szCs w:val="18"/>
            </w:rPr>
          </w:pPr>
          <w:r w:rsidRPr="00AE6A3C">
            <w:rPr>
              <w:rFonts w:eastAsia="Verdana"/>
              <w:sz w:val="12"/>
              <w:szCs w:val="18"/>
            </w:rPr>
            <w:t>Správa železniční dopravní cesty, státní organizace</w:t>
          </w:r>
        </w:p>
        <w:p w:rsidR="00AE6A3C" w:rsidRPr="00AE6A3C" w:rsidRDefault="00AE6A3C" w:rsidP="00AE6A3C">
          <w:pPr>
            <w:tabs>
              <w:tab w:val="center" w:pos="4536"/>
              <w:tab w:val="right" w:pos="9072"/>
            </w:tabs>
            <w:rPr>
              <w:rFonts w:eastAsia="Verdana"/>
              <w:sz w:val="12"/>
              <w:szCs w:val="18"/>
            </w:rPr>
          </w:pPr>
          <w:r w:rsidRPr="00AE6A3C">
            <w:rPr>
              <w:rFonts w:eastAsia="Verdana"/>
              <w:sz w:val="12"/>
              <w:szCs w:val="18"/>
            </w:rPr>
            <w:t>zapsána v obchodním rejstříku vedeném Městským soudem v Praze, spisová značka A 48384</w:t>
          </w:r>
        </w:p>
      </w:tc>
      <w:tc>
        <w:tcPr>
          <w:tcW w:w="3119" w:type="dxa"/>
          <w:shd w:val="clear" w:color="auto" w:fill="auto"/>
        </w:tcPr>
        <w:p w:rsidR="00AE6A3C" w:rsidRPr="00AE6A3C" w:rsidRDefault="00AE6A3C" w:rsidP="00AE6A3C">
          <w:pPr>
            <w:tabs>
              <w:tab w:val="center" w:pos="4536"/>
              <w:tab w:val="right" w:pos="9072"/>
            </w:tabs>
            <w:rPr>
              <w:rFonts w:eastAsia="Verdana"/>
              <w:sz w:val="12"/>
              <w:szCs w:val="18"/>
            </w:rPr>
          </w:pPr>
          <w:r w:rsidRPr="00AE6A3C">
            <w:rPr>
              <w:rFonts w:eastAsia="Verdana"/>
              <w:sz w:val="12"/>
              <w:szCs w:val="18"/>
            </w:rPr>
            <w:t>Sídlo: Dlážděná 1003/7, 110 00 Praha 1</w:t>
          </w:r>
        </w:p>
        <w:p w:rsidR="00AE6A3C" w:rsidRPr="00AE6A3C" w:rsidRDefault="00AE6A3C" w:rsidP="00AE6A3C">
          <w:pPr>
            <w:tabs>
              <w:tab w:val="center" w:pos="4536"/>
              <w:tab w:val="right" w:pos="9072"/>
            </w:tabs>
            <w:rPr>
              <w:rFonts w:eastAsia="Verdana"/>
              <w:sz w:val="12"/>
              <w:szCs w:val="18"/>
            </w:rPr>
          </w:pPr>
          <w:r w:rsidRPr="00AE6A3C">
            <w:rPr>
              <w:rFonts w:eastAsia="Verdana"/>
              <w:sz w:val="12"/>
              <w:szCs w:val="18"/>
            </w:rPr>
            <w:t>IČ: 709 94 234 DIČ: CZ 709 94 234</w:t>
          </w:r>
        </w:p>
        <w:p w:rsidR="00AE6A3C" w:rsidRPr="00AE6A3C" w:rsidRDefault="00AE6A3C" w:rsidP="00AE6A3C">
          <w:pPr>
            <w:tabs>
              <w:tab w:val="center" w:pos="4536"/>
              <w:tab w:val="right" w:pos="9072"/>
            </w:tabs>
            <w:rPr>
              <w:rFonts w:eastAsia="Verdana"/>
              <w:sz w:val="12"/>
              <w:szCs w:val="18"/>
            </w:rPr>
          </w:pPr>
          <w:r w:rsidRPr="00AE6A3C">
            <w:rPr>
              <w:rFonts w:eastAsia="Verdana"/>
              <w:sz w:val="12"/>
              <w:szCs w:val="18"/>
            </w:rPr>
            <w:t>www.szdc.cz</w:t>
          </w:r>
        </w:p>
      </w:tc>
      <w:tc>
        <w:tcPr>
          <w:tcW w:w="6113" w:type="dxa"/>
          <w:shd w:val="clear" w:color="auto" w:fill="auto"/>
        </w:tcPr>
        <w:p w:rsidR="00AE6A3C" w:rsidRPr="00AE6A3C" w:rsidRDefault="00AE6A3C" w:rsidP="00AE6A3C">
          <w:pPr>
            <w:tabs>
              <w:tab w:val="center" w:pos="4536"/>
              <w:tab w:val="right" w:pos="9072"/>
            </w:tabs>
            <w:ind w:left="-197"/>
            <w:rPr>
              <w:rFonts w:eastAsia="Verdana"/>
              <w:b/>
              <w:sz w:val="12"/>
              <w:szCs w:val="18"/>
            </w:rPr>
          </w:pPr>
          <w:r w:rsidRPr="00AE6A3C">
            <w:rPr>
              <w:rFonts w:eastAsia="Verdana"/>
              <w:b/>
              <w:sz w:val="12"/>
              <w:szCs w:val="18"/>
            </w:rPr>
            <w:t>ObOblastní ředitelství Ústí nad Labem</w:t>
          </w:r>
        </w:p>
        <w:p w:rsidR="00AE6A3C" w:rsidRPr="00AE6A3C" w:rsidRDefault="00AE6A3C" w:rsidP="00AE6A3C">
          <w:pPr>
            <w:tabs>
              <w:tab w:val="center" w:pos="4536"/>
              <w:tab w:val="right" w:pos="9072"/>
            </w:tabs>
            <w:rPr>
              <w:rFonts w:eastAsia="Verdana"/>
              <w:b/>
              <w:sz w:val="12"/>
              <w:szCs w:val="18"/>
            </w:rPr>
          </w:pPr>
          <w:r w:rsidRPr="00AE6A3C">
            <w:rPr>
              <w:rFonts w:eastAsia="Verdana"/>
              <w:b/>
              <w:sz w:val="12"/>
              <w:szCs w:val="18"/>
            </w:rPr>
            <w:t>Železničářská 1385/31</w:t>
          </w:r>
        </w:p>
        <w:p w:rsidR="00AE6A3C" w:rsidRPr="00AE6A3C" w:rsidRDefault="00AE6A3C" w:rsidP="00AE6A3C">
          <w:pPr>
            <w:tabs>
              <w:tab w:val="center" w:pos="4536"/>
              <w:tab w:val="right" w:pos="9072"/>
            </w:tabs>
            <w:rPr>
              <w:rFonts w:eastAsia="Verdana"/>
              <w:sz w:val="12"/>
              <w:szCs w:val="18"/>
            </w:rPr>
          </w:pPr>
          <w:r w:rsidRPr="00AE6A3C">
            <w:rPr>
              <w:rFonts w:eastAsia="Verdana"/>
              <w:b/>
              <w:sz w:val="12"/>
              <w:szCs w:val="18"/>
            </w:rPr>
            <w:t>400 03 Ústí nad Labem</w:t>
          </w:r>
        </w:p>
      </w:tc>
    </w:tr>
  </w:tbl>
  <w:p w:rsidR="00AE6A3C" w:rsidRDefault="00AE6A3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3C" w:rsidRDefault="00AE6A3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6F5" w:rsidRDefault="00CA06F5" w:rsidP="00AE6A3C">
      <w:r>
        <w:separator/>
      </w:r>
    </w:p>
  </w:footnote>
  <w:footnote w:type="continuationSeparator" w:id="0">
    <w:p w:rsidR="00CA06F5" w:rsidRDefault="00CA06F5" w:rsidP="00AE6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3C" w:rsidRDefault="00AE6A3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3C" w:rsidRDefault="00AE6A3C">
    <w:pPr>
      <w:pStyle w:val="Zhlav"/>
    </w:pPr>
    <w:r>
      <w:rPr>
        <w:b/>
        <w:noProof/>
        <w:color w:val="C0504D" w:themeColor="accent2"/>
        <w:sz w:val="14"/>
        <w:lang w:eastAsia="cs-CZ"/>
      </w:rPr>
      <w:drawing>
        <wp:anchor distT="0" distB="0" distL="114300" distR="114300" simplePos="0" relativeHeight="251659264" behindDoc="0" locked="1" layoutInCell="1" allowOverlap="1" wp14:anchorId="03ABC8DB" wp14:editId="70452FF4">
          <wp:simplePos x="0" y="0"/>
          <wp:positionH relativeFrom="page">
            <wp:posOffset>466725</wp:posOffset>
          </wp:positionH>
          <wp:positionV relativeFrom="page">
            <wp:posOffset>514350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3C" w:rsidRDefault="00AE6A3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A3C"/>
    <w:rsid w:val="00127826"/>
    <w:rsid w:val="003727EC"/>
    <w:rsid w:val="00480D8D"/>
    <w:rsid w:val="00953394"/>
    <w:rsid w:val="00AE6A3C"/>
    <w:rsid w:val="00BF6A6B"/>
    <w:rsid w:val="00CA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0D8D"/>
    <w:pPr>
      <w:spacing w:after="0" w:line="240" w:lineRule="auto"/>
    </w:pPr>
    <w:rPr>
      <w:rFonts w:ascii="Arial" w:eastAsia="Times New Roman" w:hAnsi="Arial" w:cs="Times New Roman"/>
      <w:sz w:val="22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line="276" w:lineRule="auto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line="276" w:lineRule="auto"/>
      <w:outlineLvl w:val="2"/>
    </w:pPr>
    <w:rPr>
      <w:rFonts w:ascii="Verdana" w:eastAsiaTheme="majorEastAsia" w:hAnsi="Verdana" w:cstheme="majorBidi"/>
      <w:b/>
      <w:bCs/>
      <w:color w:val="4F81BD" w:themeColor="accent1"/>
      <w:sz w:val="20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line="276" w:lineRule="auto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 w:val="20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line="276" w:lineRule="auto"/>
      <w:outlineLvl w:val="4"/>
    </w:pPr>
    <w:rPr>
      <w:rFonts w:ascii="Verdana" w:eastAsiaTheme="majorEastAsia" w:hAnsi="Verdana" w:cstheme="majorBidi"/>
      <w:color w:val="243F60" w:themeColor="accent1" w:themeShade="7F"/>
      <w:sz w:val="2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line="276" w:lineRule="auto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 w:val="20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outlineLvl w:val="6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outlineLvl w:val="7"/>
    </w:pPr>
    <w:rPr>
      <w:rFonts w:ascii="Verdana" w:eastAsiaTheme="majorEastAsia" w:hAnsi="Verdana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outlineLvl w:val="8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  <w:spacing w:after="200" w:line="276" w:lineRule="auto"/>
    </w:pPr>
    <w:rPr>
      <w:rFonts w:ascii="Verdana" w:eastAsiaTheme="majorEastAsia" w:hAnsi="Verdana" w:cstheme="majorBidi"/>
      <w:i/>
      <w:iCs/>
      <w:color w:val="4F81BD" w:themeColor="accent1"/>
      <w:spacing w:val="15"/>
      <w:sz w:val="24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</w:pPr>
    <w:rPr>
      <w:rFonts w:ascii="Verdana" w:eastAsiaTheme="minorHAnsi" w:hAnsi="Verdana" w:cstheme="minorBidi"/>
      <w:i/>
      <w:iCs/>
      <w:color w:val="000000" w:themeColor="text1"/>
      <w:sz w:val="20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="Verdana" w:eastAsiaTheme="minorHAnsi" w:hAnsi="Verdana" w:cstheme="minorBidi"/>
      <w:b/>
      <w:bCs/>
      <w:i/>
      <w:iCs/>
      <w:color w:val="4F81BD" w:themeColor="accent1"/>
      <w:sz w:val="20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</w:pPr>
    <w:rPr>
      <w:rFonts w:ascii="Verdana" w:eastAsiaTheme="minorHAnsi" w:hAnsi="Verdana" w:cstheme="minorBidi"/>
      <w:sz w:val="20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AE6A3C"/>
    <w:pPr>
      <w:tabs>
        <w:tab w:val="center" w:pos="4536"/>
        <w:tab w:val="right" w:pos="9072"/>
      </w:tabs>
    </w:pPr>
    <w:rPr>
      <w:rFonts w:ascii="Verdana" w:eastAsiaTheme="minorHAnsi" w:hAnsi="Verdana" w:cstheme="minorBidi"/>
      <w:sz w:val="20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E6A3C"/>
  </w:style>
  <w:style w:type="paragraph" w:styleId="Zpat">
    <w:name w:val="footer"/>
    <w:basedOn w:val="Normln"/>
    <w:link w:val="ZpatChar"/>
    <w:uiPriority w:val="99"/>
    <w:unhideWhenUsed/>
    <w:rsid w:val="00AE6A3C"/>
    <w:pPr>
      <w:tabs>
        <w:tab w:val="center" w:pos="4536"/>
        <w:tab w:val="right" w:pos="9072"/>
      </w:tabs>
    </w:pPr>
    <w:rPr>
      <w:rFonts w:ascii="Verdana" w:eastAsiaTheme="minorHAnsi" w:hAnsi="Verdana" w:cstheme="minorBidi"/>
      <w:sz w:val="20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E6A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0D8D"/>
    <w:pPr>
      <w:spacing w:after="0" w:line="240" w:lineRule="auto"/>
    </w:pPr>
    <w:rPr>
      <w:rFonts w:ascii="Arial" w:eastAsia="Times New Roman" w:hAnsi="Arial" w:cs="Times New Roman"/>
      <w:sz w:val="22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line="276" w:lineRule="auto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line="276" w:lineRule="auto"/>
      <w:outlineLvl w:val="2"/>
    </w:pPr>
    <w:rPr>
      <w:rFonts w:ascii="Verdana" w:eastAsiaTheme="majorEastAsia" w:hAnsi="Verdana" w:cstheme="majorBidi"/>
      <w:b/>
      <w:bCs/>
      <w:color w:val="4F81BD" w:themeColor="accent1"/>
      <w:sz w:val="20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line="276" w:lineRule="auto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 w:val="20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line="276" w:lineRule="auto"/>
      <w:outlineLvl w:val="4"/>
    </w:pPr>
    <w:rPr>
      <w:rFonts w:ascii="Verdana" w:eastAsiaTheme="majorEastAsia" w:hAnsi="Verdana" w:cstheme="majorBidi"/>
      <w:color w:val="243F60" w:themeColor="accent1" w:themeShade="7F"/>
      <w:sz w:val="2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line="276" w:lineRule="auto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 w:val="20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outlineLvl w:val="6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outlineLvl w:val="7"/>
    </w:pPr>
    <w:rPr>
      <w:rFonts w:ascii="Verdana" w:eastAsiaTheme="majorEastAsia" w:hAnsi="Verdana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outlineLvl w:val="8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  <w:spacing w:after="200" w:line="276" w:lineRule="auto"/>
    </w:pPr>
    <w:rPr>
      <w:rFonts w:ascii="Verdana" w:eastAsiaTheme="majorEastAsia" w:hAnsi="Verdana" w:cstheme="majorBidi"/>
      <w:i/>
      <w:iCs/>
      <w:color w:val="4F81BD" w:themeColor="accent1"/>
      <w:spacing w:val="15"/>
      <w:sz w:val="24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</w:pPr>
    <w:rPr>
      <w:rFonts w:ascii="Verdana" w:eastAsiaTheme="minorHAnsi" w:hAnsi="Verdana" w:cstheme="minorBidi"/>
      <w:i/>
      <w:iCs/>
      <w:color w:val="000000" w:themeColor="text1"/>
      <w:sz w:val="20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="Verdana" w:eastAsiaTheme="minorHAnsi" w:hAnsi="Verdana" w:cstheme="minorBidi"/>
      <w:b/>
      <w:bCs/>
      <w:i/>
      <w:iCs/>
      <w:color w:val="4F81BD" w:themeColor="accent1"/>
      <w:sz w:val="20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</w:pPr>
    <w:rPr>
      <w:rFonts w:ascii="Verdana" w:eastAsiaTheme="minorHAnsi" w:hAnsi="Verdana" w:cstheme="minorBidi"/>
      <w:sz w:val="20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AE6A3C"/>
    <w:pPr>
      <w:tabs>
        <w:tab w:val="center" w:pos="4536"/>
        <w:tab w:val="right" w:pos="9072"/>
      </w:tabs>
    </w:pPr>
    <w:rPr>
      <w:rFonts w:ascii="Verdana" w:eastAsiaTheme="minorHAnsi" w:hAnsi="Verdana" w:cstheme="minorBidi"/>
      <w:sz w:val="20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E6A3C"/>
  </w:style>
  <w:style w:type="paragraph" w:styleId="Zpat">
    <w:name w:val="footer"/>
    <w:basedOn w:val="Normln"/>
    <w:link w:val="ZpatChar"/>
    <w:uiPriority w:val="99"/>
    <w:unhideWhenUsed/>
    <w:rsid w:val="00AE6A3C"/>
    <w:pPr>
      <w:tabs>
        <w:tab w:val="center" w:pos="4536"/>
        <w:tab w:val="right" w:pos="9072"/>
      </w:tabs>
    </w:pPr>
    <w:rPr>
      <w:rFonts w:ascii="Verdana" w:eastAsiaTheme="minorHAnsi" w:hAnsi="Verdana" w:cstheme="minorBidi"/>
      <w:sz w:val="20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E6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2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Lepešková Marie, Bc.</dc:creator>
  <cp:lastModifiedBy>Harvanová Radka, DiS.</cp:lastModifiedBy>
  <cp:revision>3</cp:revision>
  <dcterms:created xsi:type="dcterms:W3CDTF">2019-03-27T13:42:00Z</dcterms:created>
  <dcterms:modified xsi:type="dcterms:W3CDTF">2019-03-27T13:47:00Z</dcterms:modified>
</cp:coreProperties>
</file>